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2AF599E"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w:t>
      </w:r>
      <w:r w:rsidR="002C7D79">
        <w:rPr>
          <w:rFonts w:ascii="Arial" w:hAnsi="Arial"/>
          <w:b/>
          <w:noProof/>
          <w:sz w:val="24"/>
        </w:rPr>
        <w:t>9</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A94BB2" w:rsidRPr="00A94BB2">
        <w:rPr>
          <w:rFonts w:ascii="Arial" w:hAnsi="Arial"/>
          <w:b/>
          <w:i/>
          <w:noProof/>
          <w:sz w:val="28"/>
        </w:rPr>
        <w:t>2109815</w:t>
      </w:r>
    </w:p>
    <w:p w14:paraId="5CA9C46A" w14:textId="61FDDEDB"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E036FF">
        <w:rPr>
          <w:rFonts w:ascii="Arial" w:hAnsi="Arial"/>
          <w:b/>
          <w:noProof/>
          <w:sz w:val="24"/>
        </w:rPr>
        <w:t>9</w:t>
      </w:r>
      <w:r w:rsidRPr="006B42B9">
        <w:rPr>
          <w:rFonts w:ascii="Arial" w:hAnsi="Arial"/>
          <w:b/>
          <w:noProof/>
          <w:sz w:val="24"/>
        </w:rPr>
        <w:t xml:space="preserve"> – </w:t>
      </w:r>
      <w:r w:rsidR="0045193C">
        <w:rPr>
          <w:rFonts w:ascii="Arial" w:hAnsi="Arial"/>
          <w:b/>
          <w:noProof/>
          <w:sz w:val="24"/>
        </w:rPr>
        <w:t>2</w:t>
      </w:r>
      <w:r w:rsidR="00E036FF">
        <w:rPr>
          <w:rFonts w:ascii="Arial" w:hAnsi="Arial"/>
          <w:b/>
          <w:noProof/>
          <w:sz w:val="24"/>
        </w:rPr>
        <w:t>7</w:t>
      </w:r>
      <w:r w:rsidRPr="006B42B9">
        <w:rPr>
          <w:rFonts w:ascii="Arial" w:hAnsi="Arial"/>
          <w:b/>
          <w:noProof/>
          <w:sz w:val="24"/>
        </w:rPr>
        <w:t xml:space="preserve"> </w:t>
      </w:r>
      <w:r w:rsidR="00E036FF">
        <w:rPr>
          <w:rFonts w:ascii="Arial" w:hAnsi="Arial"/>
          <w:b/>
          <w:noProof/>
          <w:sz w:val="24"/>
        </w:rPr>
        <w:t>May</w:t>
      </w:r>
      <w:r w:rsidRPr="006B42B9">
        <w:rPr>
          <w:rFonts w:ascii="Arial" w:hAnsi="Arial"/>
          <w:b/>
          <w:noProof/>
          <w:sz w:val="24"/>
        </w:rPr>
        <w:t xml:space="preserve"> 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44BB9211"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C7D79">
        <w:rPr>
          <w:rFonts w:ascii="Arial" w:hAnsi="Arial" w:cs="Arial"/>
          <w:b/>
          <w:lang w:val="en-US"/>
        </w:rPr>
        <w:t>Multi-band operation of</w:t>
      </w:r>
      <w:r w:rsidR="00047A77">
        <w:rPr>
          <w:rFonts w:ascii="Arial" w:hAnsi="Arial" w:cs="Arial"/>
          <w:b/>
          <w:lang w:val="en-US"/>
        </w:rPr>
        <w:t xml:space="preserve"> NR repeaters</w:t>
      </w:r>
    </w:p>
    <w:p w14:paraId="7424431B" w14:textId="21586879"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E036FF">
        <w:rPr>
          <w:rFonts w:ascii="Arial" w:hAnsi="Arial" w:cs="Arial"/>
          <w:lang w:val="en-US"/>
        </w:rPr>
        <w:t>9.5.1.1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3CE99DF1" w14:textId="4B4DEE1B" w:rsidR="00EB4477" w:rsidRDefault="00E036FF" w:rsidP="00904C26">
      <w:pPr>
        <w:tabs>
          <w:tab w:val="left" w:pos="7935"/>
        </w:tabs>
        <w:rPr>
          <w:lang w:val="en-US"/>
        </w:rPr>
      </w:pPr>
      <w:r>
        <w:rPr>
          <w:lang w:val="en-US"/>
        </w:rPr>
        <w:t xml:space="preserve">Multi-band support for NR repeaters discussed in WF </w:t>
      </w:r>
      <w:r>
        <w:rPr>
          <w:lang w:val="en-US"/>
        </w:rPr>
        <w:fldChar w:fldCharType="begin"/>
      </w:r>
      <w:r>
        <w:rPr>
          <w:lang w:val="en-US"/>
        </w:rPr>
        <w:instrText xml:space="preserve"> REF _Ref71144286 \r \h </w:instrText>
      </w:r>
      <w:r>
        <w:rPr>
          <w:lang w:val="en-US"/>
        </w:rPr>
      </w:r>
      <w:r>
        <w:rPr>
          <w:lang w:val="en-US"/>
        </w:rPr>
        <w:fldChar w:fldCharType="separate"/>
      </w:r>
      <w:r>
        <w:rPr>
          <w:lang w:val="en-US"/>
        </w:rPr>
        <w:t>[1]</w:t>
      </w:r>
      <w:r>
        <w:rPr>
          <w:lang w:val="en-US"/>
        </w:rPr>
        <w:fldChar w:fldCharType="end"/>
      </w:r>
      <w:r w:rsidR="00BE2E06">
        <w:rPr>
          <w:lang w:val="en-US"/>
        </w:rPr>
        <w:t xml:space="preserve">.  </w:t>
      </w:r>
      <w:r w:rsidR="00C10D19">
        <w:rPr>
          <w:lang w:val="en-US"/>
        </w:rPr>
        <w:t xml:space="preserve">In this contribution, we </w:t>
      </w:r>
      <w:r>
        <w:rPr>
          <w:lang w:val="en-US"/>
        </w:rPr>
        <w:t xml:space="preserve">further </w:t>
      </w:r>
      <w:r w:rsidR="00BE2E06">
        <w:rPr>
          <w:lang w:val="en-US"/>
        </w:rPr>
        <w:t xml:space="preserve">discuss </w:t>
      </w:r>
      <w:r>
        <w:rPr>
          <w:lang w:val="en-US"/>
        </w:rPr>
        <w:t>issues related to multi-band operation of</w:t>
      </w:r>
      <w:r w:rsidR="00BE2E06">
        <w:rPr>
          <w:lang w:val="en-US"/>
        </w:rPr>
        <w:t xml:space="preserve"> NR repeaters</w:t>
      </w:r>
      <w:r w:rsidR="002502DA">
        <w:rPr>
          <w:lang w:val="en-US"/>
        </w:rPr>
        <w:t xml:space="preserve">. </w:t>
      </w:r>
    </w:p>
    <w:p w14:paraId="54D34B2C" w14:textId="77777777" w:rsidR="00904C26" w:rsidRPr="007B6D2D" w:rsidRDefault="00904C26" w:rsidP="007C0D98">
      <w:pPr>
        <w:pStyle w:val="Heading1"/>
        <w:numPr>
          <w:ilvl w:val="0"/>
          <w:numId w:val="31"/>
        </w:numPr>
        <w:rPr>
          <w:lang w:val="en-US"/>
        </w:rPr>
      </w:pPr>
      <w:r>
        <w:t>Discussion</w:t>
      </w:r>
    </w:p>
    <w:p w14:paraId="706429F8" w14:textId="6F10C369" w:rsidR="001C181F" w:rsidRDefault="00BC0F19" w:rsidP="00BC0F19">
      <w:pPr>
        <w:tabs>
          <w:tab w:val="left" w:pos="7935"/>
        </w:tabs>
        <w:rPr>
          <w:lang w:val="en-US"/>
        </w:rPr>
      </w:pPr>
      <w:r>
        <w:rPr>
          <w:rFonts w:eastAsia="Batang"/>
          <w:lang w:eastAsia="ko-KR"/>
        </w:rPr>
        <w:t xml:space="preserve">In </w:t>
      </w:r>
      <w:r>
        <w:rPr>
          <w:lang w:val="en-US"/>
        </w:rPr>
        <w:t xml:space="preserve">WF </w:t>
      </w:r>
      <w:r>
        <w:rPr>
          <w:lang w:val="en-US"/>
        </w:rPr>
        <w:fldChar w:fldCharType="begin"/>
      </w:r>
      <w:r>
        <w:rPr>
          <w:lang w:val="en-US"/>
        </w:rPr>
        <w:instrText xml:space="preserve"> REF _Ref71144286 \r \h </w:instrText>
      </w:r>
      <w:r>
        <w:rPr>
          <w:lang w:val="en-US"/>
        </w:rPr>
      </w:r>
      <w:r>
        <w:rPr>
          <w:lang w:val="en-US"/>
        </w:rPr>
        <w:fldChar w:fldCharType="separate"/>
      </w:r>
      <w:r>
        <w:rPr>
          <w:lang w:val="en-US"/>
        </w:rPr>
        <w:t>[1]</w:t>
      </w:r>
      <w:r>
        <w:rPr>
          <w:lang w:val="en-US"/>
        </w:rPr>
        <w:fldChar w:fldCharType="end"/>
      </w:r>
      <w:r>
        <w:rPr>
          <w:lang w:val="en-US"/>
        </w:rPr>
        <w:t xml:space="preserve">, it was agreed that NR repeater specification must </w:t>
      </w:r>
      <w:r w:rsidR="00A20899">
        <w:rPr>
          <w:lang w:val="en-US"/>
        </w:rPr>
        <w:t>c</w:t>
      </w:r>
      <w:r>
        <w:rPr>
          <w:lang w:val="en-US"/>
        </w:rPr>
        <w:t xml:space="preserve">over the multi-band support for FR1, and for FR2 it was left for FFS. </w:t>
      </w:r>
      <w:proofErr w:type="gramStart"/>
      <w:r>
        <w:rPr>
          <w:lang w:val="en-US"/>
        </w:rPr>
        <w:t>Similar to</w:t>
      </w:r>
      <w:proofErr w:type="gramEnd"/>
      <w:r>
        <w:rPr>
          <w:lang w:val="en-US"/>
        </w:rPr>
        <w:t xml:space="preserve"> BS specification, the baseline is that the RF requirements for single band shall apply separately to each supported band with exceptions </w:t>
      </w:r>
      <w:r w:rsidRPr="00BC0F19">
        <w:rPr>
          <w:lang w:val="en-US"/>
        </w:rPr>
        <w:t>allowed for some requirements for implementations that share components among multiple bands</w:t>
      </w:r>
      <w:r>
        <w:rPr>
          <w:lang w:val="en-US"/>
        </w:rPr>
        <w:t xml:space="preserve">. </w:t>
      </w:r>
    </w:p>
    <w:p w14:paraId="46EF3E87" w14:textId="6CC6CE78" w:rsidR="00FD7468" w:rsidRDefault="00FD7468" w:rsidP="00BC0F19">
      <w:pPr>
        <w:tabs>
          <w:tab w:val="left" w:pos="7935"/>
        </w:tabs>
        <w:rPr>
          <w:lang w:val="en-US"/>
        </w:rPr>
      </w:pPr>
      <w:r>
        <w:rPr>
          <w:lang w:val="en-US"/>
        </w:rPr>
        <w:t xml:space="preserve">Multi-band requirements are defined based on the type of the node; for example, in BS specification </w:t>
      </w:r>
      <w:r>
        <w:rPr>
          <w:lang w:val="en-US"/>
        </w:rPr>
        <w:fldChar w:fldCharType="begin"/>
      </w:r>
      <w:r>
        <w:rPr>
          <w:lang w:val="en-US"/>
        </w:rPr>
        <w:instrText xml:space="preserve"> REF _Ref68090806 \r \h </w:instrText>
      </w:r>
      <w:r>
        <w:rPr>
          <w:lang w:val="en-US"/>
        </w:rPr>
      </w:r>
      <w:r>
        <w:rPr>
          <w:lang w:val="en-US"/>
        </w:rPr>
        <w:fldChar w:fldCharType="separate"/>
      </w:r>
      <w:r>
        <w:rPr>
          <w:lang w:val="en-US"/>
        </w:rPr>
        <w:t>[2]</w:t>
      </w:r>
      <w:r>
        <w:rPr>
          <w:lang w:val="en-US"/>
        </w:rPr>
        <w:fldChar w:fldCharType="end"/>
      </w:r>
      <w:r>
        <w:rPr>
          <w:lang w:val="en-US"/>
        </w:rPr>
        <w:t xml:space="preserve"> the multi-band requirements are defined separately for BS types (1-C, 1-H, and 1-O separately). Note that for FR2, multi-band requirements are not defined for BS, and thus, for repeaters also it is sensible to not to specify</w:t>
      </w:r>
      <w:r w:rsidR="00096C49">
        <w:rPr>
          <w:lang w:val="en-US"/>
        </w:rPr>
        <w:t xml:space="preserve"> them</w:t>
      </w:r>
      <w:r>
        <w:rPr>
          <w:lang w:val="en-US"/>
        </w:rPr>
        <w:t xml:space="preserve">. </w:t>
      </w:r>
      <w:r w:rsidR="00B33F13">
        <w:rPr>
          <w:lang w:val="en-US"/>
        </w:rPr>
        <w:t xml:space="preserve">Assuming that NR-repeaters shall be typified relying on the BS/IAB types, in this contribution we provide our insights about the multi-band requirements assuming different implementation options. </w:t>
      </w:r>
    </w:p>
    <w:p w14:paraId="66B5CDC8" w14:textId="3244C955" w:rsidR="008B5B6C" w:rsidRDefault="008B5B6C" w:rsidP="47E4AB49">
      <w:pPr>
        <w:tabs>
          <w:tab w:val="left" w:pos="7935"/>
        </w:tabs>
        <w:rPr>
          <w:b/>
          <w:bCs/>
          <w:i/>
          <w:iCs/>
        </w:rPr>
      </w:pPr>
      <w:bookmarkStart w:id="1" w:name="_Ref68037290"/>
      <w:bookmarkStart w:id="2" w:name="_Ref71274564"/>
      <w:r w:rsidRPr="47E4AB49">
        <w:rPr>
          <w:b/>
          <w:bCs/>
          <w:i/>
          <w:iCs/>
        </w:rPr>
        <w:t xml:space="preserve">Observation </w:t>
      </w:r>
      <w:r w:rsidRPr="47E4AB49">
        <w:rPr>
          <w:b/>
          <w:bCs/>
          <w:i/>
          <w:iCs/>
        </w:rPr>
        <w:fldChar w:fldCharType="begin"/>
      </w:r>
      <w:r w:rsidRPr="47E4AB49">
        <w:rPr>
          <w:b/>
          <w:bCs/>
          <w:i/>
          <w:iCs/>
        </w:rPr>
        <w:instrText xml:space="preserve"> SEQ Observation \* ARABIC </w:instrText>
      </w:r>
      <w:r w:rsidRPr="47E4AB49">
        <w:rPr>
          <w:b/>
          <w:bCs/>
          <w:i/>
          <w:iCs/>
        </w:rPr>
        <w:fldChar w:fldCharType="separate"/>
      </w:r>
      <w:r w:rsidRPr="47E4AB49">
        <w:rPr>
          <w:b/>
          <w:bCs/>
          <w:i/>
          <w:iCs/>
        </w:rPr>
        <w:t>1</w:t>
      </w:r>
      <w:r w:rsidRPr="47E4AB49">
        <w:rPr>
          <w:b/>
          <w:bCs/>
          <w:i/>
          <w:iCs/>
        </w:rPr>
        <w:fldChar w:fldCharType="end"/>
      </w:r>
      <w:r w:rsidRPr="47E4AB49">
        <w:rPr>
          <w:b/>
          <w:bCs/>
          <w:i/>
          <w:iCs/>
        </w:rPr>
        <w:t xml:space="preserve">: </w:t>
      </w:r>
      <w:r w:rsidR="00FD7468">
        <w:rPr>
          <w:b/>
          <w:bCs/>
          <w:i/>
          <w:iCs/>
        </w:rPr>
        <w:t>Multi-band requirements are not defined for FR2 in BS specification</w:t>
      </w:r>
      <w:r w:rsidR="000662CB" w:rsidRPr="47E4AB49">
        <w:rPr>
          <w:b/>
          <w:bCs/>
          <w:i/>
          <w:iCs/>
        </w:rPr>
        <w:t xml:space="preserve">. </w:t>
      </w:r>
      <w:bookmarkEnd w:id="1"/>
      <w:r w:rsidR="00FD7468">
        <w:rPr>
          <w:b/>
          <w:bCs/>
          <w:i/>
          <w:iCs/>
        </w:rPr>
        <w:t>It is reasonable to not to define the FR2 requirement for repeaters as well.</w:t>
      </w:r>
      <w:bookmarkEnd w:id="2"/>
      <w:r w:rsidR="00FD7468">
        <w:rPr>
          <w:b/>
          <w:bCs/>
          <w:i/>
          <w:iCs/>
        </w:rPr>
        <w:t xml:space="preserve"> </w:t>
      </w:r>
    </w:p>
    <w:p w14:paraId="13ECA157" w14:textId="354A0FDE" w:rsidR="001B202A" w:rsidRDefault="001B202A" w:rsidP="47E4AB49">
      <w:pPr>
        <w:tabs>
          <w:tab w:val="left" w:pos="7935"/>
        </w:tabs>
        <w:rPr>
          <w:b/>
          <w:bCs/>
          <w:i/>
          <w:iCs/>
        </w:rPr>
      </w:pPr>
      <w:r>
        <w:rPr>
          <w:b/>
          <w:bCs/>
          <w:i/>
          <w:iCs/>
        </w:rPr>
        <w:t>Proposal 1: Do not specify multi-band requirements for FR2.</w:t>
      </w:r>
    </w:p>
    <w:p w14:paraId="2B9BF08B" w14:textId="77777777" w:rsidR="00AD70A7" w:rsidRDefault="00AD70A7" w:rsidP="00AD70A7">
      <w:pPr>
        <w:tabs>
          <w:tab w:val="left" w:pos="7935"/>
        </w:tabs>
        <w:rPr>
          <w:lang w:val="en-US"/>
        </w:rPr>
      </w:pPr>
      <w:r>
        <w:rPr>
          <w:lang w:val="en-US"/>
        </w:rPr>
        <w:t xml:space="preserve">For FR1 type 1-C, the following implementation options are considered in the BS specification, for </w:t>
      </w:r>
      <w:r w:rsidRPr="005F3FD1">
        <w:rPr>
          <w:lang w:val="en-US"/>
        </w:rPr>
        <w:t>supporting operation in multiple operating bands</w:t>
      </w:r>
      <w:r>
        <w:rPr>
          <w:lang w:val="en-US"/>
        </w:rPr>
        <w:t>:</w:t>
      </w:r>
    </w:p>
    <w:p w14:paraId="03068A99" w14:textId="5FA891DD" w:rsidR="00AD70A7" w:rsidRPr="00AD70A7" w:rsidRDefault="00AD70A7" w:rsidP="00AD70A7">
      <w:pPr>
        <w:pStyle w:val="ListParagraph"/>
        <w:numPr>
          <w:ilvl w:val="0"/>
          <w:numId w:val="39"/>
        </w:numPr>
        <w:tabs>
          <w:tab w:val="left" w:pos="7935"/>
        </w:tabs>
        <w:rPr>
          <w:lang w:val="en-US"/>
        </w:rPr>
      </w:pPr>
      <w:bookmarkStart w:id="3" w:name="_Hlk71205306"/>
      <w:r w:rsidRPr="00AD70A7">
        <w:rPr>
          <w:lang w:val="en-US"/>
        </w:rPr>
        <w:t>All TAB connectors are single-band connectors</w:t>
      </w:r>
    </w:p>
    <w:bookmarkEnd w:id="3"/>
    <w:p w14:paraId="0EFB16E1" w14:textId="6A83E139" w:rsidR="00AD70A7" w:rsidRDefault="00AD70A7" w:rsidP="00AD70A7">
      <w:pPr>
        <w:pStyle w:val="ListParagraph"/>
        <w:numPr>
          <w:ilvl w:val="0"/>
          <w:numId w:val="39"/>
        </w:numPr>
        <w:tabs>
          <w:tab w:val="left" w:pos="7935"/>
        </w:tabs>
        <w:rPr>
          <w:lang w:val="en-US"/>
        </w:rPr>
      </w:pPr>
      <w:r w:rsidRPr="00AD70A7">
        <w:rPr>
          <w:lang w:val="en-US"/>
        </w:rPr>
        <w:t>All TAB connectors are multi-band connectors</w:t>
      </w:r>
    </w:p>
    <w:p w14:paraId="60643720" w14:textId="10E6D105" w:rsidR="00AD70A7" w:rsidRPr="00AD70A7" w:rsidRDefault="00AD70A7" w:rsidP="00AD70A7">
      <w:pPr>
        <w:pStyle w:val="ListParagraph"/>
        <w:numPr>
          <w:ilvl w:val="0"/>
          <w:numId w:val="39"/>
        </w:numPr>
        <w:tabs>
          <w:tab w:val="left" w:pos="7935"/>
        </w:tabs>
        <w:rPr>
          <w:lang w:val="en-US"/>
        </w:rPr>
      </w:pPr>
      <w:r>
        <w:rPr>
          <w:lang w:val="en-US"/>
        </w:rPr>
        <w:t>A combination of single band and multi band TAB connectors</w:t>
      </w:r>
    </w:p>
    <w:p w14:paraId="063BD779" w14:textId="7ABB6B0B" w:rsidR="00B33F13" w:rsidRDefault="00B33F13" w:rsidP="00B33F13">
      <w:pPr>
        <w:tabs>
          <w:tab w:val="left" w:pos="7935"/>
        </w:tabs>
        <w:rPr>
          <w:lang w:val="en-US"/>
        </w:rPr>
      </w:pPr>
      <w:r>
        <w:rPr>
          <w:lang w:val="en-US"/>
        </w:rPr>
        <w:t>For FR1 type 1-O, the following implementation options are considered in the BS specification</w:t>
      </w:r>
      <w:r w:rsidR="005F3FD1">
        <w:rPr>
          <w:lang w:val="en-US"/>
        </w:rPr>
        <w:t xml:space="preserve">, for </w:t>
      </w:r>
      <w:r w:rsidR="005F3FD1" w:rsidRPr="005F3FD1">
        <w:rPr>
          <w:lang w:val="en-US"/>
        </w:rPr>
        <w:t>supporting operation in multiple operating bands</w:t>
      </w:r>
      <w:r>
        <w:rPr>
          <w:lang w:val="en-US"/>
        </w:rPr>
        <w:t>:</w:t>
      </w:r>
    </w:p>
    <w:p w14:paraId="40C5EFD5" w14:textId="2C7D5813" w:rsidR="00B33F13" w:rsidRPr="00B33F13" w:rsidRDefault="00B33F13" w:rsidP="00B33F13">
      <w:pPr>
        <w:pStyle w:val="ListParagraph"/>
        <w:numPr>
          <w:ilvl w:val="0"/>
          <w:numId w:val="38"/>
        </w:numPr>
        <w:tabs>
          <w:tab w:val="left" w:pos="7935"/>
        </w:tabs>
        <w:rPr>
          <w:rFonts w:eastAsia="Batang"/>
          <w:lang w:eastAsia="ko-KR"/>
        </w:rPr>
      </w:pPr>
      <w:r w:rsidRPr="00B33F13">
        <w:rPr>
          <w:rFonts w:eastAsia="Batang"/>
          <w:lang w:eastAsia="ko-KR"/>
        </w:rPr>
        <w:t>All RIBs are single-band RIBs</w:t>
      </w:r>
    </w:p>
    <w:p w14:paraId="048EA509" w14:textId="6FABCA50" w:rsidR="00B33F13" w:rsidRPr="00B33F13" w:rsidRDefault="00B33F13" w:rsidP="00B33F13">
      <w:pPr>
        <w:pStyle w:val="ListParagraph"/>
        <w:numPr>
          <w:ilvl w:val="0"/>
          <w:numId w:val="38"/>
        </w:numPr>
        <w:tabs>
          <w:tab w:val="left" w:pos="7935"/>
        </w:tabs>
        <w:rPr>
          <w:rFonts w:eastAsia="Batang"/>
          <w:lang w:eastAsia="ko-KR"/>
        </w:rPr>
      </w:pPr>
      <w:r w:rsidRPr="00B33F13">
        <w:rPr>
          <w:rFonts w:eastAsia="Batang"/>
          <w:lang w:eastAsia="ko-KR"/>
        </w:rPr>
        <w:t>All RIBs are multi-band RIBs</w:t>
      </w:r>
    </w:p>
    <w:p w14:paraId="6F5DF7E6" w14:textId="77777777" w:rsidR="00B33F13" w:rsidRDefault="00B33F13" w:rsidP="00B33F13">
      <w:pPr>
        <w:pStyle w:val="ListParagraph"/>
        <w:numPr>
          <w:ilvl w:val="0"/>
          <w:numId w:val="38"/>
        </w:numPr>
        <w:tabs>
          <w:tab w:val="left" w:pos="7935"/>
        </w:tabs>
        <w:rPr>
          <w:rFonts w:eastAsia="Batang"/>
          <w:lang w:eastAsia="ko-KR"/>
        </w:rPr>
      </w:pPr>
      <w:r w:rsidRPr="00B33F13">
        <w:rPr>
          <w:rFonts w:eastAsia="Batang"/>
          <w:lang w:eastAsia="ko-KR"/>
        </w:rPr>
        <w:t>A combination of single-band RIBs and multi-band RIBs provides support of the BS type 1-O capability of operation in multiple operating bands</w:t>
      </w:r>
    </w:p>
    <w:p w14:paraId="02FC2426" w14:textId="000D07ED" w:rsidR="00B33F13" w:rsidRDefault="00B33F13" w:rsidP="00B33F13">
      <w:pPr>
        <w:tabs>
          <w:tab w:val="left" w:pos="7935"/>
        </w:tabs>
        <w:rPr>
          <w:rFonts w:eastAsia="Batang"/>
          <w:lang w:eastAsia="ko-KR"/>
        </w:rPr>
      </w:pPr>
      <w:r>
        <w:rPr>
          <w:rFonts w:eastAsia="Batang"/>
          <w:lang w:eastAsia="ko-KR"/>
        </w:rPr>
        <w:t>For a repeater, we need to consider the possible implementation aspects of both access link and backhaul link sides</w:t>
      </w:r>
      <w:r w:rsidR="005F3FD1">
        <w:rPr>
          <w:rFonts w:eastAsia="Batang"/>
          <w:lang w:eastAsia="ko-KR"/>
        </w:rPr>
        <w:t xml:space="preserve">, for </w:t>
      </w:r>
      <w:r w:rsidR="005F3FD1" w:rsidRPr="005F3FD1">
        <w:rPr>
          <w:rFonts w:eastAsia="Batang"/>
          <w:lang w:eastAsia="ko-KR"/>
        </w:rPr>
        <w:t>supporting operation in multiple operating bands</w:t>
      </w:r>
      <w:r>
        <w:rPr>
          <w:rFonts w:eastAsia="Batang"/>
          <w:lang w:eastAsia="ko-KR"/>
        </w:rPr>
        <w:t xml:space="preserve">. In case of repeaters, it is reasonable to assume that the above implementation options could be used for </w:t>
      </w:r>
      <w:r w:rsidR="00AD70A7">
        <w:rPr>
          <w:rFonts w:eastAsia="Batang"/>
          <w:lang w:eastAsia="ko-KR"/>
        </w:rPr>
        <w:t xml:space="preserve">type 1-C and </w:t>
      </w:r>
      <w:r>
        <w:rPr>
          <w:rFonts w:eastAsia="Batang"/>
          <w:lang w:eastAsia="ko-KR"/>
        </w:rPr>
        <w:t xml:space="preserve">type 1-O repeaters as well.  </w:t>
      </w:r>
    </w:p>
    <w:p w14:paraId="409DEC08" w14:textId="5001414B" w:rsidR="00E23C4E" w:rsidRDefault="00AD70A7" w:rsidP="00E23C4E">
      <w:pPr>
        <w:tabs>
          <w:tab w:val="left" w:pos="7935"/>
        </w:tabs>
        <w:rPr>
          <w:b/>
          <w:bCs/>
          <w:i/>
          <w:iCs/>
        </w:rPr>
      </w:pPr>
      <w:bookmarkStart w:id="4" w:name="_Hlk71204695"/>
      <w:bookmarkStart w:id="5" w:name="_Ref71274571"/>
      <w:r w:rsidRPr="004174E8">
        <w:rPr>
          <w:b/>
          <w:bCs/>
          <w:i/>
          <w:iCs/>
        </w:rPr>
        <w:t xml:space="preserve">Proposal </w:t>
      </w:r>
      <w:r w:rsidR="00747EAD">
        <w:rPr>
          <w:b/>
          <w:bCs/>
          <w:i/>
          <w:iCs/>
        </w:rPr>
        <w:t>2</w:t>
      </w:r>
      <w:r w:rsidRPr="004174E8">
        <w:rPr>
          <w:b/>
          <w:bCs/>
          <w:i/>
          <w:iCs/>
        </w:rPr>
        <w:t xml:space="preserve">: </w:t>
      </w:r>
      <w:r>
        <w:rPr>
          <w:b/>
          <w:bCs/>
          <w:i/>
          <w:iCs/>
        </w:rPr>
        <w:t xml:space="preserve">For repeater </w:t>
      </w:r>
      <w:bookmarkEnd w:id="4"/>
      <w:r>
        <w:rPr>
          <w:b/>
          <w:bCs/>
          <w:i/>
          <w:iCs/>
        </w:rPr>
        <w:t xml:space="preserve">type 1-C, the implementation options used for BS type 1-C (to define the multi-band </w:t>
      </w:r>
      <w:r w:rsidR="00050EA9">
        <w:rPr>
          <w:b/>
          <w:bCs/>
          <w:i/>
          <w:iCs/>
        </w:rPr>
        <w:t>requirement)</w:t>
      </w:r>
      <w:r>
        <w:rPr>
          <w:b/>
          <w:bCs/>
          <w:i/>
          <w:iCs/>
        </w:rPr>
        <w:t xml:space="preserve"> could be used</w:t>
      </w:r>
      <w:r w:rsidRPr="47E4AB49">
        <w:rPr>
          <w:b/>
          <w:bCs/>
          <w:i/>
          <w:iCs/>
        </w:rPr>
        <w:t>.</w:t>
      </w:r>
      <w:r>
        <w:rPr>
          <w:b/>
          <w:bCs/>
          <w:i/>
          <w:iCs/>
        </w:rPr>
        <w:t xml:space="preserve"> </w:t>
      </w:r>
      <w:bookmarkStart w:id="6" w:name="_Hlk71204638"/>
      <w:r w:rsidR="00B33F13">
        <w:rPr>
          <w:b/>
          <w:bCs/>
          <w:i/>
          <w:iCs/>
        </w:rPr>
        <w:t>For repeater type 1-O, the implementation options used for BS type 1-O could be used</w:t>
      </w:r>
      <w:r w:rsidR="784711EF" w:rsidRPr="47E4AB49">
        <w:rPr>
          <w:b/>
          <w:bCs/>
          <w:i/>
          <w:iCs/>
        </w:rPr>
        <w:t>.</w:t>
      </w:r>
      <w:bookmarkEnd w:id="6"/>
      <w:bookmarkEnd w:id="5"/>
    </w:p>
    <w:p w14:paraId="6CA99289" w14:textId="3B75928E" w:rsidR="00AD70A7" w:rsidRDefault="00AD70A7" w:rsidP="00E23C4E">
      <w:pPr>
        <w:tabs>
          <w:tab w:val="left" w:pos="7935"/>
        </w:tabs>
        <w:rPr>
          <w:b/>
          <w:bCs/>
          <w:i/>
          <w:iCs/>
        </w:rPr>
      </w:pPr>
      <w:bookmarkStart w:id="7" w:name="_Ref71205232"/>
      <w:bookmarkStart w:id="8" w:name="_Ref71205223"/>
      <w:r w:rsidRPr="004174E8">
        <w:rPr>
          <w:b/>
          <w:bCs/>
          <w:i/>
          <w:iCs/>
        </w:rPr>
        <w:lastRenderedPageBreak/>
        <w:t xml:space="preserve">Proposal </w:t>
      </w:r>
      <w:r w:rsidR="00747EAD">
        <w:rPr>
          <w:b/>
          <w:bCs/>
          <w:i/>
          <w:iCs/>
        </w:rPr>
        <w:t>3</w:t>
      </w:r>
      <w:bookmarkEnd w:id="7"/>
      <w:r w:rsidRPr="004174E8">
        <w:rPr>
          <w:b/>
          <w:bCs/>
          <w:i/>
          <w:iCs/>
        </w:rPr>
        <w:t xml:space="preserve">: </w:t>
      </w:r>
      <w:r w:rsidR="00850676">
        <w:rPr>
          <w:b/>
          <w:bCs/>
          <w:i/>
          <w:iCs/>
        </w:rPr>
        <w:t>It makes sense to specify the requirements assuming that the same implementation option is used for the access and backhaul sides of a repeater.</w:t>
      </w:r>
      <w:bookmarkEnd w:id="8"/>
      <w:r w:rsidR="00850676">
        <w:rPr>
          <w:b/>
          <w:bCs/>
          <w:i/>
          <w:iCs/>
        </w:rPr>
        <w:t xml:space="preserve"> </w:t>
      </w:r>
    </w:p>
    <w:p w14:paraId="1958DC70" w14:textId="1C670277" w:rsidR="00B33F13" w:rsidRDefault="00850676" w:rsidP="00850676">
      <w:pPr>
        <w:tabs>
          <w:tab w:val="left" w:pos="7935"/>
        </w:tabs>
      </w:pPr>
      <w:r>
        <w:t xml:space="preserve">To elaborate </w:t>
      </w:r>
      <w:r w:rsidR="00747EAD">
        <w:fldChar w:fldCharType="begin"/>
      </w:r>
      <w:r w:rsidR="00747EAD">
        <w:instrText xml:space="preserve"> REF _Ref71205232 \h </w:instrText>
      </w:r>
      <w:r w:rsidR="00747EAD">
        <w:fldChar w:fldCharType="separate"/>
      </w:r>
      <w:r w:rsidR="00747EAD" w:rsidRPr="004174E8">
        <w:rPr>
          <w:b/>
          <w:bCs/>
          <w:i/>
          <w:iCs/>
        </w:rPr>
        <w:t xml:space="preserve">Proposal </w:t>
      </w:r>
      <w:r w:rsidR="00747EAD">
        <w:rPr>
          <w:b/>
          <w:bCs/>
          <w:i/>
          <w:iCs/>
          <w:noProof/>
        </w:rPr>
        <w:t>3</w:t>
      </w:r>
      <w:r w:rsidR="00747EAD">
        <w:fldChar w:fldCharType="end"/>
      </w:r>
      <w:r>
        <w:t xml:space="preserve">, for type 1-C repeater one could assume that </w:t>
      </w:r>
      <w:r w:rsidRPr="00850676">
        <w:rPr>
          <w:i/>
          <w:iCs/>
        </w:rPr>
        <w:t xml:space="preserve">all </w:t>
      </w:r>
      <w:r w:rsidR="003B7A61">
        <w:rPr>
          <w:i/>
          <w:iCs/>
        </w:rPr>
        <w:t xml:space="preserve">antenna </w:t>
      </w:r>
      <w:r w:rsidRPr="00850676">
        <w:rPr>
          <w:i/>
          <w:iCs/>
        </w:rPr>
        <w:t>connectors are single-band connectors</w:t>
      </w:r>
      <w:r>
        <w:t xml:space="preserve"> in the access side and </w:t>
      </w:r>
      <w:r w:rsidRPr="00850676">
        <w:rPr>
          <w:i/>
          <w:iCs/>
        </w:rPr>
        <w:t xml:space="preserve">all </w:t>
      </w:r>
      <w:r w:rsidR="003B7A61">
        <w:rPr>
          <w:i/>
          <w:iCs/>
        </w:rPr>
        <w:t xml:space="preserve">antenna </w:t>
      </w:r>
      <w:r w:rsidRPr="00850676">
        <w:rPr>
          <w:i/>
          <w:iCs/>
        </w:rPr>
        <w:t>connectors are single-band connectors</w:t>
      </w:r>
      <w:r>
        <w:t xml:space="preserve"> in the backhaul side. It could be study later whether it is meaningful to have a mix of implementations in access and backhaul sides. That is, whether the</w:t>
      </w:r>
      <w:r w:rsidR="005F3FD1">
        <w:t xml:space="preserve"> access link could be implemented with </w:t>
      </w:r>
      <w:r w:rsidRPr="00850676">
        <w:rPr>
          <w:i/>
          <w:iCs/>
        </w:rPr>
        <w:t xml:space="preserve">all </w:t>
      </w:r>
      <w:r w:rsidR="00926211">
        <w:rPr>
          <w:i/>
          <w:iCs/>
        </w:rPr>
        <w:t>antenna</w:t>
      </w:r>
      <w:r w:rsidR="00926211" w:rsidRPr="00850676">
        <w:rPr>
          <w:i/>
          <w:iCs/>
        </w:rPr>
        <w:t xml:space="preserve"> </w:t>
      </w:r>
      <w:r w:rsidRPr="00850676">
        <w:rPr>
          <w:i/>
          <w:iCs/>
        </w:rPr>
        <w:t>connectors are single-band connectors</w:t>
      </w:r>
      <w:r w:rsidR="005F3FD1">
        <w:t xml:space="preserve">, and the backhaul side could be implemented with </w:t>
      </w:r>
      <w:r w:rsidRPr="00850676">
        <w:rPr>
          <w:i/>
          <w:iCs/>
        </w:rPr>
        <w:t xml:space="preserve">all </w:t>
      </w:r>
      <w:r w:rsidR="00926211">
        <w:rPr>
          <w:i/>
          <w:iCs/>
        </w:rPr>
        <w:t>antenna</w:t>
      </w:r>
      <w:r w:rsidR="00926211" w:rsidRPr="00850676">
        <w:rPr>
          <w:i/>
          <w:iCs/>
        </w:rPr>
        <w:t xml:space="preserve"> </w:t>
      </w:r>
      <w:r w:rsidRPr="00850676">
        <w:rPr>
          <w:i/>
          <w:iCs/>
        </w:rPr>
        <w:t xml:space="preserve">connectors are </w:t>
      </w:r>
      <w:r>
        <w:rPr>
          <w:i/>
          <w:iCs/>
        </w:rPr>
        <w:t>multi</w:t>
      </w:r>
      <w:r w:rsidRPr="00850676">
        <w:rPr>
          <w:i/>
          <w:iCs/>
        </w:rPr>
        <w:t>-band connectors</w:t>
      </w:r>
      <w:r w:rsidR="005F3FD1">
        <w:t xml:space="preserve">, and so on. </w:t>
      </w:r>
    </w:p>
    <w:p w14:paraId="3D14C4D0" w14:textId="4F2986F3" w:rsidR="00793583" w:rsidRDefault="005A78B8" w:rsidP="002A1D91">
      <w:pPr>
        <w:tabs>
          <w:tab w:val="left" w:pos="7935"/>
        </w:tabs>
      </w:pPr>
      <w:r>
        <w:t>In BS spec</w:t>
      </w:r>
      <w:r w:rsidR="003A07C1">
        <w:t>ification,</w:t>
      </w:r>
      <w:r>
        <w:t xml:space="preserve"> multi-band connector related discussions </w:t>
      </w:r>
      <w:r w:rsidR="003A07C1">
        <w:t xml:space="preserve">focus on how ACLR, OBUE, spurious emissions, etc. requirements will be affected when a BS operates in multi-bands. For example, in case of ACLR the requirements are defined to be applied to </w:t>
      </w:r>
      <w:r w:rsidR="003A07C1" w:rsidRPr="003A07C1">
        <w:rPr>
          <w:i/>
          <w:iCs/>
        </w:rPr>
        <w:t xml:space="preserve">inter RF </w:t>
      </w:r>
      <w:r w:rsidR="002A1D91">
        <w:rPr>
          <w:i/>
          <w:iCs/>
        </w:rPr>
        <w:t>B</w:t>
      </w:r>
      <w:r w:rsidR="003A07C1" w:rsidRPr="003A07C1">
        <w:rPr>
          <w:i/>
          <w:iCs/>
        </w:rPr>
        <w:t>andwidth gaps</w:t>
      </w:r>
      <w:r w:rsidR="003A07C1">
        <w:t xml:space="preserve"> for different frequency ranges. Specifically, if </w:t>
      </w:r>
      <w:r w:rsidR="003A07C1" w:rsidRPr="002A1D91">
        <w:rPr>
          <w:i/>
          <w:iCs/>
        </w:rPr>
        <w:t>inter RF bandwidth gap</w:t>
      </w:r>
      <w:r w:rsidR="003A07C1">
        <w:t xml:space="preserve"> </w:t>
      </w:r>
      <w:r w:rsidR="002A1D91">
        <w:t>(</w:t>
      </w:r>
      <m:oMath>
        <m:sSub>
          <m:sSubPr>
            <m:ctrlPr>
              <w:rPr>
                <w:rFonts w:ascii="Cambria Math" w:hAnsi="Cambria Math"/>
                <w:i/>
              </w:rPr>
            </m:ctrlPr>
          </m:sSubPr>
          <m:e>
            <m:r>
              <w:rPr>
                <w:rFonts w:ascii="Cambria Math" w:hAnsi="Cambria Math"/>
              </w:rPr>
              <m:t>W</m:t>
            </m:r>
          </m:e>
          <m:sub>
            <m:r>
              <w:rPr>
                <w:rFonts w:ascii="Cambria Math" w:hAnsi="Cambria Math"/>
              </w:rPr>
              <m:t>gap</m:t>
            </m:r>
          </m:sub>
        </m:sSub>
      </m:oMath>
      <w:r w:rsidR="002A1D91">
        <w:t xml:space="preserve">) </w:t>
      </w:r>
      <w:r w:rsidR="003A07C1">
        <w:t xml:space="preserve">satisfies the condition, </w:t>
      </w:r>
      <m:oMath>
        <m:sSub>
          <m:sSubPr>
            <m:ctrlPr>
              <w:rPr>
                <w:rFonts w:ascii="Cambria Math" w:hAnsi="Cambria Math"/>
                <w:i/>
              </w:rPr>
            </m:ctrlPr>
          </m:sSubPr>
          <m:e>
            <m:r>
              <w:rPr>
                <w:rFonts w:ascii="Cambria Math" w:hAnsi="Cambria Math"/>
              </w:rPr>
              <m:t>W</m:t>
            </m:r>
          </m:e>
          <m:sub>
            <m:r>
              <w:rPr>
                <w:rFonts w:ascii="Cambria Math" w:hAnsi="Cambria Math"/>
              </w:rPr>
              <m:t>gap</m:t>
            </m:r>
          </m:sub>
        </m:sSub>
        <m:r>
          <w:rPr>
            <w:rFonts w:ascii="Cambria Math" w:hAnsi="Cambria Math"/>
          </w:rPr>
          <m:t>&lt;2∆</m:t>
        </m:r>
        <m:sSub>
          <m:sSubPr>
            <m:ctrlPr>
              <w:rPr>
                <w:rFonts w:ascii="Cambria Math" w:hAnsi="Cambria Math"/>
                <w:i/>
              </w:rPr>
            </m:ctrlPr>
          </m:sSubPr>
          <m:e>
            <m:r>
              <w:rPr>
                <w:rFonts w:ascii="Cambria Math" w:hAnsi="Cambria Math"/>
              </w:rPr>
              <m:t>f</m:t>
            </m:r>
          </m:e>
          <m:sub>
            <m:r>
              <w:rPr>
                <w:rFonts w:ascii="Cambria Math" w:hAnsi="Cambria Math"/>
              </w:rPr>
              <m:t>OBUE</m:t>
            </m:r>
          </m:sub>
        </m:sSub>
      </m:oMath>
      <w:r w:rsidR="003A07C1">
        <w:t xml:space="preserve">, then </w:t>
      </w:r>
      <w:r w:rsidR="002A1D91">
        <w:t xml:space="preserve">emission limits within the </w:t>
      </w:r>
      <w:r w:rsidR="002A1D91" w:rsidRPr="002A1D91">
        <w:rPr>
          <w:i/>
          <w:iCs/>
        </w:rPr>
        <w:t>Inter RF Bandwidth gaps</w:t>
      </w:r>
      <w:r w:rsidR="002A1D91">
        <w:t xml:space="preserve"> is calculated as a cumulative sum of contributions from adjacent sub-blocks or </w:t>
      </w:r>
      <w:r w:rsidR="002A1D91" w:rsidRPr="002A1D91">
        <w:rPr>
          <w:i/>
          <w:iCs/>
        </w:rPr>
        <w:t>RF Bandwidth</w:t>
      </w:r>
      <w:r w:rsidR="002A1D91">
        <w:t xml:space="preserve"> on each side of the </w:t>
      </w:r>
      <w:r w:rsidR="002A1D91" w:rsidRPr="002A1D91">
        <w:rPr>
          <w:i/>
          <w:iCs/>
        </w:rPr>
        <w:t>Inter RF Bandwidth gap</w:t>
      </w:r>
      <w:r w:rsidR="002A1D91">
        <w:t>.</w:t>
      </w:r>
    </w:p>
    <w:p w14:paraId="18450B64" w14:textId="77777777" w:rsidR="007A20B6" w:rsidRDefault="00F26A47" w:rsidP="002A1D91">
      <w:pPr>
        <w:tabs>
          <w:tab w:val="left" w:pos="7935"/>
        </w:tabs>
      </w:pPr>
      <w:r>
        <w:t xml:space="preserve">In case of repeaters, </w:t>
      </w:r>
      <w:r w:rsidR="0003139B">
        <w:t xml:space="preserve">requirements for </w:t>
      </w:r>
      <w:bookmarkStart w:id="9" w:name="_Hlk71286642"/>
      <w:r w:rsidR="0003139B" w:rsidRPr="002A1D91">
        <w:rPr>
          <w:i/>
          <w:iCs/>
        </w:rPr>
        <w:t>Inter RF Bandwidth gaps</w:t>
      </w:r>
      <w:r>
        <w:t xml:space="preserve"> </w:t>
      </w:r>
      <w:bookmarkEnd w:id="9"/>
      <w:r>
        <w:t xml:space="preserve">need to be </w:t>
      </w:r>
      <w:r w:rsidR="0003139B">
        <w:t>considered</w:t>
      </w:r>
      <w:r>
        <w:t xml:space="preserve"> for multi-band operation. However, depending on the repeater deployments, the amplified noise could be a significant factor that would increase leakage power in the adjacent bands. In such a case, it would be interesting to study how to </w:t>
      </w:r>
      <w:r w:rsidR="00501CC8">
        <w:t xml:space="preserve">define the emission limits to be satisfied in the </w:t>
      </w:r>
      <w:r w:rsidR="00501CC8" w:rsidRPr="00501CC8">
        <w:rPr>
          <w:i/>
          <w:iCs/>
        </w:rPr>
        <w:t>Inter RF Bandwidth gaps</w:t>
      </w:r>
      <w:r w:rsidR="00501CC8">
        <w:t>.</w:t>
      </w:r>
    </w:p>
    <w:p w14:paraId="0F842E4A" w14:textId="36ED5107" w:rsidR="00F26A47" w:rsidRDefault="007A20B6" w:rsidP="002A1D91">
      <w:pPr>
        <w:tabs>
          <w:tab w:val="left" w:pos="7935"/>
        </w:tabs>
      </w:pPr>
      <w:r>
        <w:t xml:space="preserve">For spurious emissions, </w:t>
      </w:r>
      <w:r w:rsidR="006D4D38">
        <w:t xml:space="preserve">the exceptions not to include operating bands </w:t>
      </w:r>
      <w:r w:rsidR="00F372D2">
        <w:t xml:space="preserve">and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OBUE</m:t>
            </m:r>
          </m:sub>
        </m:sSub>
      </m:oMath>
      <w:r w:rsidR="00D5183F">
        <w:t xml:space="preserve"> </w:t>
      </w:r>
      <w:r w:rsidR="00F372D2">
        <w:t>into the requirements need to apply for each supported operating band</w:t>
      </w:r>
      <w:r w:rsidR="00220685">
        <w:t>, as otherwise the wanted transmission in one operating band could be counted as spurious emission of another band.</w:t>
      </w:r>
    </w:p>
    <w:p w14:paraId="4320481C" w14:textId="08CF3F6E" w:rsidR="0003139B" w:rsidRDefault="0003139B" w:rsidP="002A1D91">
      <w:pPr>
        <w:tabs>
          <w:tab w:val="left" w:pos="7935"/>
        </w:tabs>
        <w:rPr>
          <w:b/>
          <w:bCs/>
        </w:rPr>
      </w:pPr>
      <w:bookmarkStart w:id="10" w:name="_Ref71286833"/>
      <w:r w:rsidRPr="004174E8">
        <w:rPr>
          <w:b/>
          <w:bCs/>
          <w:i/>
          <w:iCs/>
        </w:rPr>
        <w:t xml:space="preserve">Proposal </w:t>
      </w:r>
      <w:r w:rsidR="00747EAD">
        <w:rPr>
          <w:b/>
          <w:bCs/>
          <w:i/>
          <w:iCs/>
        </w:rPr>
        <w:t>4</w:t>
      </w:r>
      <w:r w:rsidRPr="004174E8">
        <w:rPr>
          <w:b/>
          <w:bCs/>
          <w:i/>
          <w:iCs/>
        </w:rPr>
        <w:t xml:space="preserve">: </w:t>
      </w:r>
      <w:r>
        <w:rPr>
          <w:b/>
          <w:bCs/>
          <w:i/>
          <w:iCs/>
        </w:rPr>
        <w:t xml:space="preserve">For multi-band operation of the NR repeaters, requirements for </w:t>
      </w:r>
      <w:r w:rsidRPr="0003139B">
        <w:rPr>
          <w:b/>
          <w:bCs/>
          <w:i/>
          <w:iCs/>
        </w:rPr>
        <w:t>Inter RF Bandwidth gaps</w:t>
      </w:r>
      <w:r>
        <w:rPr>
          <w:b/>
          <w:bCs/>
          <w:i/>
          <w:iCs/>
        </w:rPr>
        <w:t xml:space="preserve"> </w:t>
      </w:r>
      <w:r w:rsidRPr="0003139B">
        <w:rPr>
          <w:b/>
          <w:bCs/>
        </w:rPr>
        <w:t>need</w:t>
      </w:r>
      <w:r>
        <w:rPr>
          <w:b/>
          <w:bCs/>
        </w:rPr>
        <w:t xml:space="preserve"> to be considered from the perspective of ACLR, OBUE, etc.</w:t>
      </w:r>
      <w:bookmarkEnd w:id="10"/>
    </w:p>
    <w:p w14:paraId="1BA975F5" w14:textId="5D3820CA" w:rsidR="005D7B6B" w:rsidRPr="00D5183F" w:rsidRDefault="005D7B6B" w:rsidP="002A1D91">
      <w:pPr>
        <w:tabs>
          <w:tab w:val="left" w:pos="7935"/>
        </w:tabs>
        <w:rPr>
          <w:i/>
          <w:iCs/>
        </w:rPr>
      </w:pPr>
      <w:r w:rsidRPr="00D5183F">
        <w:rPr>
          <w:b/>
          <w:bCs/>
          <w:i/>
          <w:iCs/>
        </w:rPr>
        <w:t>Proposal 5</w:t>
      </w:r>
      <w:r>
        <w:rPr>
          <w:b/>
          <w:bCs/>
          <w:i/>
          <w:iCs/>
        </w:rPr>
        <w:t>: For spurious emissions, multi-band exceptions</w:t>
      </w:r>
      <w:r w:rsidR="00625C99">
        <w:rPr>
          <w:b/>
          <w:bCs/>
          <w:i/>
          <w:iCs/>
        </w:rPr>
        <w:t>/exclusions</w:t>
      </w:r>
      <w:r>
        <w:rPr>
          <w:b/>
          <w:bCs/>
          <w:i/>
          <w:iCs/>
        </w:rPr>
        <w:t xml:space="preserve"> need to be specified for each supported operating band</w:t>
      </w:r>
      <w:r w:rsidR="00625C99">
        <w:rPr>
          <w:b/>
          <w:bCs/>
          <w:i/>
          <w:iCs/>
        </w:rPr>
        <w:t>.</w:t>
      </w:r>
    </w:p>
    <w:p w14:paraId="7CA2CF9F" w14:textId="2F85F1E7" w:rsidR="00904C26" w:rsidRDefault="00904C26" w:rsidP="007C0D98">
      <w:pPr>
        <w:pStyle w:val="Heading1"/>
        <w:numPr>
          <w:ilvl w:val="0"/>
          <w:numId w:val="31"/>
        </w:numPr>
        <w:rPr>
          <w:lang w:val="en-US"/>
        </w:rPr>
      </w:pPr>
      <w:r>
        <w:rPr>
          <w:lang w:val="en-US"/>
        </w:rPr>
        <w:t>Conclusion</w:t>
      </w:r>
    </w:p>
    <w:p w14:paraId="0D0408FE" w14:textId="53FD87FC"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1C181F">
        <w:t xml:space="preserve">the </w:t>
      </w:r>
      <w:r w:rsidR="00501CC8">
        <w:t>multi-band operation</w:t>
      </w:r>
      <w:r w:rsidR="001C181F">
        <w:t xml:space="preserve"> aspect</w:t>
      </w:r>
      <w:r w:rsidR="00501CC8">
        <w:t>s of</w:t>
      </w:r>
      <w:r w:rsidR="004E75D7">
        <w:t xml:space="preserve"> </w:t>
      </w:r>
      <w:r w:rsidR="004637FB">
        <w:t>NR repeater</w:t>
      </w:r>
      <w:r w:rsidR="00B82F10">
        <w:t>s.</w:t>
      </w:r>
      <w:r w:rsidR="004637FB">
        <w:t xml:space="preserve"> </w:t>
      </w:r>
      <w:r w:rsidR="00642AFB" w:rsidRPr="00F50CA4">
        <w:t>We ha</w:t>
      </w:r>
      <w:r w:rsidR="002B51FC">
        <w:t>ve made following observation</w:t>
      </w:r>
      <w:r w:rsidR="00501CC8">
        <w:t xml:space="preserve"> and proposals</w:t>
      </w:r>
      <w:r w:rsidR="002B51FC">
        <w:t>:</w:t>
      </w:r>
    </w:p>
    <w:p w14:paraId="4056B101" w14:textId="1DFFDA57" w:rsidR="00501CC8" w:rsidRDefault="00501CC8" w:rsidP="00904C26">
      <w:r>
        <w:fldChar w:fldCharType="begin"/>
      </w:r>
      <w:r>
        <w:instrText xml:space="preserve"> REF _Ref71274564 \h </w:instrText>
      </w:r>
      <w:r>
        <w:fldChar w:fldCharType="separate"/>
      </w:r>
      <w:r w:rsidRPr="47E4AB49">
        <w:rPr>
          <w:b/>
          <w:bCs/>
          <w:i/>
          <w:iCs/>
        </w:rPr>
        <w:t xml:space="preserve">Observation 1: </w:t>
      </w:r>
      <w:r>
        <w:rPr>
          <w:b/>
          <w:bCs/>
          <w:i/>
          <w:iCs/>
        </w:rPr>
        <w:t>Multi-band requirements are not defined for FR2 in BS specification</w:t>
      </w:r>
      <w:r w:rsidRPr="47E4AB49">
        <w:rPr>
          <w:b/>
          <w:bCs/>
          <w:i/>
          <w:iCs/>
        </w:rPr>
        <w:t xml:space="preserve">. </w:t>
      </w:r>
      <w:r>
        <w:rPr>
          <w:b/>
          <w:bCs/>
          <w:i/>
          <w:iCs/>
        </w:rPr>
        <w:t>It is reasonable to not to define the FR2 requirement for repeaters as well.</w:t>
      </w:r>
      <w:r>
        <w:fldChar w:fldCharType="end"/>
      </w:r>
    </w:p>
    <w:p w14:paraId="7B67FBD1" w14:textId="01761A9A" w:rsidR="005D00A7" w:rsidRPr="00213702" w:rsidRDefault="005D00A7" w:rsidP="00904C26">
      <w:pPr>
        <w:rPr>
          <w:b/>
          <w:bCs/>
          <w:i/>
          <w:iCs/>
        </w:rPr>
      </w:pPr>
      <w:r w:rsidRPr="00213702">
        <w:rPr>
          <w:b/>
          <w:bCs/>
          <w:i/>
          <w:iCs/>
        </w:rPr>
        <w:t>Proposal 1:</w:t>
      </w:r>
      <w:r>
        <w:rPr>
          <w:b/>
          <w:bCs/>
          <w:i/>
          <w:iCs/>
        </w:rPr>
        <w:t xml:space="preserve"> Do not specify multi-band requirements for FR2</w:t>
      </w:r>
      <w:r w:rsidR="00213702">
        <w:rPr>
          <w:b/>
          <w:bCs/>
          <w:i/>
          <w:iCs/>
        </w:rPr>
        <w:t>.</w:t>
      </w:r>
    </w:p>
    <w:p w14:paraId="1B5224EE" w14:textId="2FF56105" w:rsidR="00501CC8" w:rsidRDefault="00501CC8" w:rsidP="00904C26">
      <w:r>
        <w:fldChar w:fldCharType="begin"/>
      </w:r>
      <w:r>
        <w:instrText xml:space="preserve"> REF _Ref71274571 \h </w:instrText>
      </w:r>
      <w:r>
        <w:fldChar w:fldCharType="separate"/>
      </w:r>
      <w:r w:rsidR="00D5183F" w:rsidRPr="004174E8">
        <w:rPr>
          <w:b/>
          <w:bCs/>
          <w:i/>
          <w:iCs/>
        </w:rPr>
        <w:t xml:space="preserve">Proposal </w:t>
      </w:r>
      <w:r w:rsidR="00D5183F">
        <w:rPr>
          <w:b/>
          <w:bCs/>
          <w:i/>
          <w:iCs/>
        </w:rPr>
        <w:t>2</w:t>
      </w:r>
      <w:r w:rsidR="00D5183F" w:rsidRPr="004174E8">
        <w:rPr>
          <w:b/>
          <w:bCs/>
          <w:i/>
          <w:iCs/>
        </w:rPr>
        <w:t xml:space="preserve">: </w:t>
      </w:r>
      <w:r w:rsidR="00D5183F">
        <w:rPr>
          <w:b/>
          <w:bCs/>
          <w:i/>
          <w:iCs/>
        </w:rPr>
        <w:t>For repeater type 1-C, the implementation options used for BS type 1-C (to define the multi-band requirement) could be used</w:t>
      </w:r>
      <w:r w:rsidR="00D5183F" w:rsidRPr="47E4AB49">
        <w:rPr>
          <w:b/>
          <w:bCs/>
          <w:i/>
          <w:iCs/>
        </w:rPr>
        <w:t>.</w:t>
      </w:r>
      <w:r w:rsidR="00D5183F">
        <w:rPr>
          <w:b/>
          <w:bCs/>
          <w:i/>
          <w:iCs/>
        </w:rPr>
        <w:t xml:space="preserve"> For repeater type 1-O, the implementation options used for BS type 1-O could be used</w:t>
      </w:r>
      <w:r w:rsidR="00D5183F" w:rsidRPr="47E4AB49">
        <w:rPr>
          <w:b/>
          <w:bCs/>
          <w:i/>
          <w:iCs/>
        </w:rPr>
        <w:t>.</w:t>
      </w:r>
      <w:r>
        <w:fldChar w:fldCharType="end"/>
      </w:r>
    </w:p>
    <w:p w14:paraId="325395EC" w14:textId="28842522" w:rsidR="00501CC8" w:rsidRDefault="00501CC8" w:rsidP="00904C26">
      <w:r>
        <w:fldChar w:fldCharType="begin"/>
      </w:r>
      <w:r>
        <w:instrText xml:space="preserve"> REF _Ref71205223 \h </w:instrText>
      </w:r>
      <w:r>
        <w:fldChar w:fldCharType="separate"/>
      </w:r>
      <w:r w:rsidRPr="004174E8">
        <w:rPr>
          <w:b/>
          <w:bCs/>
          <w:i/>
          <w:iCs/>
        </w:rPr>
        <w:t xml:space="preserve">Proposal </w:t>
      </w:r>
      <w:r w:rsidR="005D00A7">
        <w:rPr>
          <w:b/>
          <w:bCs/>
          <w:i/>
          <w:iCs/>
          <w:noProof/>
        </w:rPr>
        <w:t>3</w:t>
      </w:r>
      <w:r w:rsidRPr="004174E8">
        <w:rPr>
          <w:b/>
          <w:bCs/>
          <w:i/>
          <w:iCs/>
        </w:rPr>
        <w:t xml:space="preserve">: </w:t>
      </w:r>
      <w:r>
        <w:rPr>
          <w:b/>
          <w:bCs/>
          <w:i/>
          <w:iCs/>
        </w:rPr>
        <w:t>It makes sense to specify the requirements assuming that the same implementation option is used for the access and backhaul sides of a repeater.</w:t>
      </w:r>
      <w:r>
        <w:fldChar w:fldCharType="end"/>
      </w:r>
    </w:p>
    <w:p w14:paraId="0DB0E356" w14:textId="7EFDF802" w:rsidR="00A21347" w:rsidRDefault="00A21347" w:rsidP="00904C26">
      <w:r>
        <w:fldChar w:fldCharType="begin"/>
      </w:r>
      <w:r>
        <w:instrText xml:space="preserve"> REF _Ref71286833 \h </w:instrText>
      </w:r>
      <w:r>
        <w:fldChar w:fldCharType="separate"/>
      </w:r>
      <w:r w:rsidR="00D5183F" w:rsidRPr="004174E8">
        <w:rPr>
          <w:b/>
          <w:bCs/>
          <w:i/>
          <w:iCs/>
        </w:rPr>
        <w:t xml:space="preserve">Proposal </w:t>
      </w:r>
      <w:r w:rsidR="00D5183F">
        <w:rPr>
          <w:b/>
          <w:bCs/>
          <w:i/>
          <w:iCs/>
        </w:rPr>
        <w:t>4</w:t>
      </w:r>
      <w:r w:rsidR="00D5183F" w:rsidRPr="004174E8">
        <w:rPr>
          <w:b/>
          <w:bCs/>
          <w:i/>
          <w:iCs/>
        </w:rPr>
        <w:t xml:space="preserve">: </w:t>
      </w:r>
      <w:r w:rsidR="00D5183F">
        <w:rPr>
          <w:b/>
          <w:bCs/>
          <w:i/>
          <w:iCs/>
        </w:rPr>
        <w:t xml:space="preserve">For multi-band operation of the NR repeaters, requirements for </w:t>
      </w:r>
      <w:r w:rsidR="00D5183F" w:rsidRPr="0003139B">
        <w:rPr>
          <w:b/>
          <w:bCs/>
          <w:i/>
          <w:iCs/>
        </w:rPr>
        <w:t>Inter RF Bandwidth gaps</w:t>
      </w:r>
      <w:r w:rsidR="00D5183F">
        <w:rPr>
          <w:b/>
          <w:bCs/>
          <w:i/>
          <w:iCs/>
        </w:rPr>
        <w:t xml:space="preserve"> </w:t>
      </w:r>
      <w:r w:rsidR="00D5183F" w:rsidRPr="0003139B">
        <w:rPr>
          <w:b/>
          <w:bCs/>
        </w:rPr>
        <w:t>need</w:t>
      </w:r>
      <w:r w:rsidR="00D5183F">
        <w:rPr>
          <w:b/>
          <w:bCs/>
        </w:rPr>
        <w:t xml:space="preserve"> to be considered from the perspective of ACLR, OBUE, etc.</w:t>
      </w:r>
      <w:r>
        <w:fldChar w:fldCharType="end"/>
      </w:r>
    </w:p>
    <w:p w14:paraId="5944A1D0" w14:textId="51DEA903" w:rsidR="00625C99" w:rsidRPr="00D5183F" w:rsidRDefault="00625C99" w:rsidP="00D5183F">
      <w:pPr>
        <w:tabs>
          <w:tab w:val="left" w:pos="7935"/>
        </w:tabs>
        <w:rPr>
          <w:i/>
          <w:iCs/>
        </w:rPr>
      </w:pPr>
      <w:r w:rsidRPr="00D34700">
        <w:rPr>
          <w:b/>
          <w:bCs/>
          <w:i/>
          <w:iCs/>
        </w:rPr>
        <w:t>Proposal 5</w:t>
      </w:r>
      <w:r>
        <w:rPr>
          <w:b/>
          <w:bCs/>
          <w:i/>
          <w:iCs/>
        </w:rPr>
        <w:t>: For spurious emissions, multi-band exceptions/exclusions need to be specified for each supported operating band.</w:t>
      </w:r>
    </w:p>
    <w:p w14:paraId="00F116C1" w14:textId="77777777" w:rsidR="00904C26" w:rsidRDefault="00904C26" w:rsidP="00904C26">
      <w:pPr>
        <w:pStyle w:val="Heading1"/>
        <w:ind w:left="0" w:firstLine="0"/>
        <w:rPr>
          <w:lang w:val="en-US"/>
        </w:rPr>
      </w:pPr>
      <w:r w:rsidRPr="00A51BCB">
        <w:rPr>
          <w:lang w:val="en-US"/>
        </w:rPr>
        <w:t>References</w:t>
      </w:r>
    </w:p>
    <w:p w14:paraId="48F8044D" w14:textId="3607BE27" w:rsidR="00677E10" w:rsidRDefault="00677E10" w:rsidP="000B6124">
      <w:pPr>
        <w:pStyle w:val="EX"/>
        <w:numPr>
          <w:ilvl w:val="0"/>
          <w:numId w:val="14"/>
        </w:numPr>
        <w:tabs>
          <w:tab w:val="left" w:pos="426"/>
        </w:tabs>
        <w:overflowPunct/>
        <w:autoSpaceDE/>
        <w:autoSpaceDN/>
        <w:adjustRightInd/>
        <w:ind w:firstLine="0"/>
        <w:textAlignment w:val="auto"/>
      </w:pPr>
      <w:bookmarkStart w:id="11" w:name="_Ref68090752"/>
      <w:bookmarkStart w:id="12" w:name="_Ref71144286"/>
      <w:bookmarkStart w:id="13" w:name="_Ref67746847"/>
      <w:bookmarkStart w:id="14" w:name="_Ref66807513"/>
      <w:bookmarkStart w:id="15" w:name="_Ref67499305"/>
      <w:r w:rsidRPr="00677E10">
        <w:t>R</w:t>
      </w:r>
      <w:r w:rsidR="00E036FF">
        <w:t>4</w:t>
      </w:r>
      <w:r w:rsidRPr="00677E10">
        <w:t>-210</w:t>
      </w:r>
      <w:r w:rsidR="00E036FF">
        <w:t>6108</w:t>
      </w:r>
      <w:r w:rsidRPr="00677E10">
        <w:t xml:space="preserve">, WF </w:t>
      </w:r>
      <w:bookmarkEnd w:id="11"/>
      <w:r w:rsidR="00E036FF">
        <w:t>on General Issues for Repeaters</w:t>
      </w:r>
      <w:bookmarkEnd w:id="12"/>
    </w:p>
    <w:p w14:paraId="4B3F785D" w14:textId="3A9A3535" w:rsidR="00543AFE" w:rsidRDefault="00B527AE" w:rsidP="000B6124">
      <w:pPr>
        <w:pStyle w:val="EX"/>
        <w:numPr>
          <w:ilvl w:val="0"/>
          <w:numId w:val="14"/>
        </w:numPr>
        <w:tabs>
          <w:tab w:val="left" w:pos="426"/>
        </w:tabs>
        <w:overflowPunct/>
        <w:autoSpaceDE/>
        <w:autoSpaceDN/>
        <w:adjustRightInd/>
        <w:ind w:firstLine="0"/>
        <w:textAlignment w:val="auto"/>
      </w:pPr>
      <w:bookmarkStart w:id="16" w:name="_Ref68090806"/>
      <w:r w:rsidRPr="0022532D">
        <w:t>3GPP TS 38.104, 5G; NR; Base Station (BS) radio transmission and reception</w:t>
      </w:r>
      <w:bookmarkEnd w:id="13"/>
      <w:bookmarkEnd w:id="16"/>
    </w:p>
    <w:bookmarkEnd w:id="0"/>
    <w:bookmarkEnd w:id="14"/>
    <w:bookmarkEnd w:id="15"/>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C478B" w14:textId="77777777" w:rsidR="00A37B69" w:rsidRDefault="00A37B69">
      <w:r>
        <w:separator/>
      </w:r>
    </w:p>
    <w:p w14:paraId="11418DF2" w14:textId="77777777" w:rsidR="00A37B69" w:rsidRDefault="00A37B69"/>
  </w:endnote>
  <w:endnote w:type="continuationSeparator" w:id="0">
    <w:p w14:paraId="639F0F54" w14:textId="77777777" w:rsidR="00A37B69" w:rsidRDefault="00A37B69">
      <w:r>
        <w:continuationSeparator/>
      </w:r>
    </w:p>
    <w:p w14:paraId="681BF20A" w14:textId="77777777" w:rsidR="00A37B69" w:rsidRDefault="00A37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57B63" w14:textId="77777777" w:rsidR="00A37B69" w:rsidRDefault="00A37B69">
      <w:r>
        <w:separator/>
      </w:r>
    </w:p>
    <w:p w14:paraId="20DB609B" w14:textId="77777777" w:rsidR="00A37B69" w:rsidRDefault="00A37B69"/>
  </w:footnote>
  <w:footnote w:type="continuationSeparator" w:id="0">
    <w:p w14:paraId="2F5BFFFE" w14:textId="77777777" w:rsidR="00A37B69" w:rsidRDefault="00A37B69">
      <w:r>
        <w:continuationSeparator/>
      </w:r>
    </w:p>
    <w:p w14:paraId="77788A7D" w14:textId="77777777" w:rsidR="00A37B69" w:rsidRDefault="00A37B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64CC4"/>
    <w:multiLevelType w:val="hybridMultilevel"/>
    <w:tmpl w:val="95E4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1"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E593FD2"/>
    <w:multiLevelType w:val="hybridMultilevel"/>
    <w:tmpl w:val="04404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1494" w:hanging="360"/>
      </w:pPr>
      <w:rPr>
        <w:rFonts w:ascii="Courier New" w:hAnsi="Courier New" w:cs="Courier New" w:hint="default"/>
      </w:rPr>
    </w:lvl>
    <w:lvl w:ilvl="4" w:tplc="04090003">
      <w:start w:val="1"/>
      <w:numFmt w:val="bullet"/>
      <w:lvlText w:val="o"/>
      <w:lvlJc w:val="left"/>
      <w:pPr>
        <w:ind w:left="2061" w:hanging="360"/>
      </w:pPr>
      <w:rPr>
        <w:rFonts w:ascii="Courier New" w:hAnsi="Courier New" w:cs="Courier New" w:hint="default"/>
      </w:rPr>
    </w:lvl>
    <w:lvl w:ilvl="5" w:tplc="04090005">
      <w:start w:val="1"/>
      <w:numFmt w:val="bullet"/>
      <w:lvlText w:val=""/>
      <w:lvlJc w:val="left"/>
      <w:pPr>
        <w:ind w:left="3053"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472157A"/>
    <w:multiLevelType w:val="hybridMultilevel"/>
    <w:tmpl w:val="5AE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0"/>
  </w:num>
  <w:num w:numId="3">
    <w:abstractNumId w:val="37"/>
  </w:num>
  <w:num w:numId="4">
    <w:abstractNumId w:val="8"/>
  </w:num>
  <w:num w:numId="5">
    <w:abstractNumId w:val="4"/>
  </w:num>
  <w:num w:numId="6">
    <w:abstractNumId w:val="35"/>
  </w:num>
  <w:num w:numId="7">
    <w:abstractNumId w:val="29"/>
  </w:num>
  <w:num w:numId="8">
    <w:abstractNumId w:val="33"/>
  </w:num>
  <w:num w:numId="9">
    <w:abstractNumId w:val="9"/>
  </w:num>
  <w:num w:numId="10">
    <w:abstractNumId w:val="24"/>
  </w:num>
  <w:num w:numId="11">
    <w:abstractNumId w:val="38"/>
  </w:num>
  <w:num w:numId="12">
    <w:abstractNumId w:val="15"/>
  </w:num>
  <w:num w:numId="13">
    <w:abstractNumId w:val="32"/>
  </w:num>
  <w:num w:numId="14">
    <w:abstractNumId w:val="26"/>
  </w:num>
  <w:num w:numId="15">
    <w:abstractNumId w:val="12"/>
  </w:num>
  <w:num w:numId="16">
    <w:abstractNumId w:val="7"/>
  </w:num>
  <w:num w:numId="17">
    <w:abstractNumId w:val="3"/>
  </w:num>
  <w:num w:numId="18">
    <w:abstractNumId w:val="0"/>
  </w:num>
  <w:num w:numId="19">
    <w:abstractNumId w:val="13"/>
  </w:num>
  <w:num w:numId="20">
    <w:abstractNumId w:val="6"/>
  </w:num>
  <w:num w:numId="21">
    <w:abstractNumId w:val="31"/>
  </w:num>
  <w:num w:numId="22">
    <w:abstractNumId w:val="16"/>
  </w:num>
  <w:num w:numId="23">
    <w:abstractNumId w:val="17"/>
  </w:num>
  <w:num w:numId="24">
    <w:abstractNumId w:val="20"/>
  </w:num>
  <w:num w:numId="25">
    <w:abstractNumId w:val="27"/>
  </w:num>
  <w:num w:numId="26">
    <w:abstractNumId w:val="18"/>
  </w:num>
  <w:num w:numId="27">
    <w:abstractNumId w:val="25"/>
  </w:num>
  <w:num w:numId="28">
    <w:abstractNumId w:val="28"/>
  </w:num>
  <w:num w:numId="29">
    <w:abstractNumId w:val="19"/>
  </w:num>
  <w:num w:numId="30">
    <w:abstractNumId w:val="5"/>
  </w:num>
  <w:num w:numId="31">
    <w:abstractNumId w:val="22"/>
  </w:num>
  <w:num w:numId="32">
    <w:abstractNumId w:val="14"/>
  </w:num>
  <w:num w:numId="33">
    <w:abstractNumId w:val="21"/>
  </w:num>
  <w:num w:numId="34">
    <w:abstractNumId w:val="34"/>
  </w:num>
  <w:num w:numId="35">
    <w:abstractNumId w:val="11"/>
  </w:num>
  <w:num w:numId="36">
    <w:abstractNumId w:val="2"/>
  </w:num>
  <w:num w:numId="37">
    <w:abstractNumId w:val="30"/>
  </w:num>
  <w:num w:numId="38">
    <w:abstractNumId w:val="36"/>
  </w:num>
  <w:num w:numId="3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139B"/>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47A77"/>
    <w:rsid w:val="00050937"/>
    <w:rsid w:val="00050AEA"/>
    <w:rsid w:val="00050EA9"/>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662CB"/>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101F"/>
    <w:rsid w:val="0009253B"/>
    <w:rsid w:val="000933C8"/>
    <w:rsid w:val="00093E30"/>
    <w:rsid w:val="0009501F"/>
    <w:rsid w:val="00095A55"/>
    <w:rsid w:val="0009668B"/>
    <w:rsid w:val="0009681B"/>
    <w:rsid w:val="00096BF8"/>
    <w:rsid w:val="00096C49"/>
    <w:rsid w:val="00096F7C"/>
    <w:rsid w:val="00097F36"/>
    <w:rsid w:val="000A023D"/>
    <w:rsid w:val="000A1B64"/>
    <w:rsid w:val="000A4F4F"/>
    <w:rsid w:val="000A638B"/>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6CE9"/>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3653"/>
    <w:rsid w:val="00174872"/>
    <w:rsid w:val="001761C1"/>
    <w:rsid w:val="00176DD3"/>
    <w:rsid w:val="00177447"/>
    <w:rsid w:val="001804A7"/>
    <w:rsid w:val="00181456"/>
    <w:rsid w:val="00182487"/>
    <w:rsid w:val="00182612"/>
    <w:rsid w:val="00183EEE"/>
    <w:rsid w:val="00184447"/>
    <w:rsid w:val="0018535A"/>
    <w:rsid w:val="0018696D"/>
    <w:rsid w:val="0019099F"/>
    <w:rsid w:val="00192D27"/>
    <w:rsid w:val="001943B0"/>
    <w:rsid w:val="001A0228"/>
    <w:rsid w:val="001A0E48"/>
    <w:rsid w:val="001A23D2"/>
    <w:rsid w:val="001A2686"/>
    <w:rsid w:val="001A4F26"/>
    <w:rsid w:val="001A6521"/>
    <w:rsid w:val="001A7019"/>
    <w:rsid w:val="001A70CB"/>
    <w:rsid w:val="001B202A"/>
    <w:rsid w:val="001B2199"/>
    <w:rsid w:val="001B33F9"/>
    <w:rsid w:val="001B4204"/>
    <w:rsid w:val="001C10A4"/>
    <w:rsid w:val="001C181F"/>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3702"/>
    <w:rsid w:val="00216AD6"/>
    <w:rsid w:val="00217189"/>
    <w:rsid w:val="00217E7E"/>
    <w:rsid w:val="00217FEC"/>
    <w:rsid w:val="00220685"/>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376"/>
    <w:rsid w:val="0029195F"/>
    <w:rsid w:val="00291C07"/>
    <w:rsid w:val="00291C0E"/>
    <w:rsid w:val="00292D87"/>
    <w:rsid w:val="002945D4"/>
    <w:rsid w:val="002A0C31"/>
    <w:rsid w:val="002A10A0"/>
    <w:rsid w:val="002A1618"/>
    <w:rsid w:val="002A1D91"/>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C7D79"/>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8E"/>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27906"/>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1"/>
    <w:rsid w:val="003A07CC"/>
    <w:rsid w:val="003A1B84"/>
    <w:rsid w:val="003A44BA"/>
    <w:rsid w:val="003A5407"/>
    <w:rsid w:val="003A62F2"/>
    <w:rsid w:val="003A679B"/>
    <w:rsid w:val="003B30F0"/>
    <w:rsid w:val="003B3358"/>
    <w:rsid w:val="003B5B85"/>
    <w:rsid w:val="003B7306"/>
    <w:rsid w:val="003B7A61"/>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01"/>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2429"/>
    <w:rsid w:val="004E3849"/>
    <w:rsid w:val="004E59A5"/>
    <w:rsid w:val="004E6EE2"/>
    <w:rsid w:val="004E75D7"/>
    <w:rsid w:val="004E7F06"/>
    <w:rsid w:val="004F1495"/>
    <w:rsid w:val="004F454D"/>
    <w:rsid w:val="004F4F9D"/>
    <w:rsid w:val="004F7ADA"/>
    <w:rsid w:val="0050011B"/>
    <w:rsid w:val="00501CC8"/>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6F970"/>
    <w:rsid w:val="00570C54"/>
    <w:rsid w:val="005767A7"/>
    <w:rsid w:val="00577705"/>
    <w:rsid w:val="005804B5"/>
    <w:rsid w:val="00581978"/>
    <w:rsid w:val="00583DF4"/>
    <w:rsid w:val="005840F9"/>
    <w:rsid w:val="00585608"/>
    <w:rsid w:val="0058582A"/>
    <w:rsid w:val="00591F76"/>
    <w:rsid w:val="0059384F"/>
    <w:rsid w:val="00594BC2"/>
    <w:rsid w:val="00595476"/>
    <w:rsid w:val="00595DBE"/>
    <w:rsid w:val="0059615C"/>
    <w:rsid w:val="00596474"/>
    <w:rsid w:val="00597DD9"/>
    <w:rsid w:val="005A0345"/>
    <w:rsid w:val="005A25BB"/>
    <w:rsid w:val="005A2EE4"/>
    <w:rsid w:val="005A3367"/>
    <w:rsid w:val="005A78B8"/>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00A7"/>
    <w:rsid w:val="005D1C72"/>
    <w:rsid w:val="005D1CC7"/>
    <w:rsid w:val="005D264B"/>
    <w:rsid w:val="005D2787"/>
    <w:rsid w:val="005D3848"/>
    <w:rsid w:val="005D3916"/>
    <w:rsid w:val="005D56FB"/>
    <w:rsid w:val="005D5864"/>
    <w:rsid w:val="005D5E7E"/>
    <w:rsid w:val="005D631F"/>
    <w:rsid w:val="005D6987"/>
    <w:rsid w:val="005D6C7A"/>
    <w:rsid w:val="005D76AA"/>
    <w:rsid w:val="005D7B6B"/>
    <w:rsid w:val="005E07E4"/>
    <w:rsid w:val="005E1909"/>
    <w:rsid w:val="005E34F0"/>
    <w:rsid w:val="005E4DD3"/>
    <w:rsid w:val="005E69A6"/>
    <w:rsid w:val="005F0F80"/>
    <w:rsid w:val="005F0FCC"/>
    <w:rsid w:val="005F15D9"/>
    <w:rsid w:val="005F186C"/>
    <w:rsid w:val="005F2F8F"/>
    <w:rsid w:val="005F33D0"/>
    <w:rsid w:val="005F3BD8"/>
    <w:rsid w:val="005F3FD1"/>
    <w:rsid w:val="005F592E"/>
    <w:rsid w:val="005F593F"/>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5C99"/>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3AE2"/>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77E10"/>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584D"/>
    <w:rsid w:val="006B7126"/>
    <w:rsid w:val="006C05CA"/>
    <w:rsid w:val="006C0F6F"/>
    <w:rsid w:val="006C22F4"/>
    <w:rsid w:val="006C3610"/>
    <w:rsid w:val="006C6402"/>
    <w:rsid w:val="006D06B2"/>
    <w:rsid w:val="006D1084"/>
    <w:rsid w:val="006D12CD"/>
    <w:rsid w:val="006D20FF"/>
    <w:rsid w:val="006D305B"/>
    <w:rsid w:val="006D34E2"/>
    <w:rsid w:val="006D3937"/>
    <w:rsid w:val="006D4D38"/>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47E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3583"/>
    <w:rsid w:val="007940E2"/>
    <w:rsid w:val="007A1B23"/>
    <w:rsid w:val="007A20B6"/>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3519"/>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63C6"/>
    <w:rsid w:val="008366D0"/>
    <w:rsid w:val="00841305"/>
    <w:rsid w:val="008428AC"/>
    <w:rsid w:val="0084326A"/>
    <w:rsid w:val="008439A7"/>
    <w:rsid w:val="00843FAC"/>
    <w:rsid w:val="0084529F"/>
    <w:rsid w:val="00845448"/>
    <w:rsid w:val="008455CF"/>
    <w:rsid w:val="00845A40"/>
    <w:rsid w:val="00850676"/>
    <w:rsid w:val="00850DBB"/>
    <w:rsid w:val="00853593"/>
    <w:rsid w:val="0085531B"/>
    <w:rsid w:val="00857086"/>
    <w:rsid w:val="00862205"/>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211"/>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565"/>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15EB"/>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99"/>
    <w:rsid w:val="00A208A7"/>
    <w:rsid w:val="00A21347"/>
    <w:rsid w:val="00A247CA"/>
    <w:rsid w:val="00A24DA3"/>
    <w:rsid w:val="00A254B4"/>
    <w:rsid w:val="00A25BAF"/>
    <w:rsid w:val="00A300F9"/>
    <w:rsid w:val="00A309EA"/>
    <w:rsid w:val="00A31BE5"/>
    <w:rsid w:val="00A34D3D"/>
    <w:rsid w:val="00A37B69"/>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4BB2"/>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0A7"/>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3F13"/>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27AE"/>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0F19"/>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2E06"/>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382A"/>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170"/>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83F"/>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36F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3C4E"/>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A47"/>
    <w:rsid w:val="00F26DE8"/>
    <w:rsid w:val="00F27FF4"/>
    <w:rsid w:val="00F320AC"/>
    <w:rsid w:val="00F3495F"/>
    <w:rsid w:val="00F34A2F"/>
    <w:rsid w:val="00F3518D"/>
    <w:rsid w:val="00F351CB"/>
    <w:rsid w:val="00F362BB"/>
    <w:rsid w:val="00F3696C"/>
    <w:rsid w:val="00F36B0A"/>
    <w:rsid w:val="00F372D2"/>
    <w:rsid w:val="00F41539"/>
    <w:rsid w:val="00F41CEE"/>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D7468"/>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1704567"/>
    <w:rsid w:val="017DBC70"/>
    <w:rsid w:val="0506059E"/>
    <w:rsid w:val="0B6866B5"/>
    <w:rsid w:val="0D678642"/>
    <w:rsid w:val="1140C72A"/>
    <w:rsid w:val="115D619B"/>
    <w:rsid w:val="12B569FD"/>
    <w:rsid w:val="14F6209E"/>
    <w:rsid w:val="18F49F57"/>
    <w:rsid w:val="1B0443E1"/>
    <w:rsid w:val="1F2C0456"/>
    <w:rsid w:val="20ADE809"/>
    <w:rsid w:val="220A57FC"/>
    <w:rsid w:val="243C6617"/>
    <w:rsid w:val="24B25F1F"/>
    <w:rsid w:val="2D593218"/>
    <w:rsid w:val="317F8BE7"/>
    <w:rsid w:val="318F809C"/>
    <w:rsid w:val="36E2B212"/>
    <w:rsid w:val="36EBF721"/>
    <w:rsid w:val="3A1825C6"/>
    <w:rsid w:val="3BCF4B92"/>
    <w:rsid w:val="3E3DC903"/>
    <w:rsid w:val="3EFFC614"/>
    <w:rsid w:val="40F4B532"/>
    <w:rsid w:val="441E2576"/>
    <w:rsid w:val="47E4AB49"/>
    <w:rsid w:val="4896C611"/>
    <w:rsid w:val="4CC009F2"/>
    <w:rsid w:val="4E5BDA53"/>
    <w:rsid w:val="4F02A644"/>
    <w:rsid w:val="517A52B8"/>
    <w:rsid w:val="53162319"/>
    <w:rsid w:val="545F1CC9"/>
    <w:rsid w:val="55521795"/>
    <w:rsid w:val="564DC3DB"/>
    <w:rsid w:val="5DD19BFE"/>
    <w:rsid w:val="632C46E3"/>
    <w:rsid w:val="69A375ED"/>
    <w:rsid w:val="784711EF"/>
    <w:rsid w:val="7B031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5AIRPNAIUNRU-1328258698-4289</_dlc_DocId>
    <_dlc_DocIdUrl xmlns="71c5aaf6-e6ce-465b-b873-5148d2a4c105">
      <Url>https://nokia.sharepoint.com/sites/c5g/5gradio/_layouts/15/DocIdRedir.aspx?ID=5AIRPNAIUNRU-1328258698-4289</Url>
      <Description>5AIRPNAIUNRU-1328258698-4289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E2EC483-4B23-4BA1-B541-9C8A8FA36E85}">
  <ds:schemaRefs>
    <ds:schemaRef ds:uri="3b34c8f0-1ef5-4d1e-bb66-517ce7fe7356"/>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0b6aed8e-0313-4d17-80ff-d0e5da4931c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3.xml><?xml version="1.0" encoding="utf-8"?>
<ds:datastoreItem xmlns:ds="http://schemas.openxmlformats.org/officeDocument/2006/customXml" ds:itemID="{60B2F1D2-E70E-4F66-9578-C60E576CF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A82047-DFE0-4F9A-A8FD-05198537150F}">
  <ds:schemaRefs>
    <ds:schemaRef ds:uri="http://schemas.microsoft.com/sharepoint/events"/>
  </ds:schemaRefs>
</ds:datastoreItem>
</file>

<file path=customXml/itemProps5.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6.xml><?xml version="1.0" encoding="utf-8"?>
<ds:datastoreItem xmlns:ds="http://schemas.openxmlformats.org/officeDocument/2006/customXml" ds:itemID="{E49A83C6-3C39-4367-A6CA-E7D9F523E5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2622</TotalTime>
  <Pages>2</Pages>
  <Words>952</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Kapuruhamy, Manosha (Nokia - FI/Oulu)</cp:lastModifiedBy>
  <cp:revision>52</cp:revision>
  <cp:lastPrinted>2013-03-22T14:57:00Z</cp:lastPrinted>
  <dcterms:created xsi:type="dcterms:W3CDTF">2021-03-29T07:15:00Z</dcterms:created>
  <dcterms:modified xsi:type="dcterms:W3CDTF">2021-05-11T07:20:00Z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6bf51c6d-08d5-4972-9635-2f18b31d7db9</vt:lpwstr>
  </property>
</Properties>
</file>